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420"/>
        <w:jc w:val="center"/>
        <w:rPr>
          <w:rFonts w:ascii="仿宋" w:hAnsi="仿宋" w:eastAsia="仿宋" w:cs="宋体"/>
          <w:b/>
          <w:bCs/>
          <w:color w:val="000000" w:themeColor="text1"/>
          <w:kern w:val="36"/>
          <w:sz w:val="36"/>
          <w:szCs w:val="36"/>
        </w:rPr>
      </w:pPr>
      <w:r>
        <w:rPr>
          <w:rFonts w:hint="eastAsia" w:ascii="仿宋" w:hAnsi="仿宋" w:eastAsia="仿宋" w:cs="宋体"/>
          <w:b/>
          <w:bCs/>
          <w:color w:val="000000" w:themeColor="text1"/>
          <w:kern w:val="36"/>
          <w:sz w:val="36"/>
          <w:szCs w:val="36"/>
        </w:rPr>
        <w:t>购销合同</w:t>
      </w:r>
    </w:p>
    <w:p>
      <w:pPr>
        <w:spacing w:line="360" w:lineRule="auto"/>
        <w:rPr>
          <w:rFonts w:ascii="仿宋" w:hAnsi="仿宋" w:eastAsia="仿宋" w:cs="宋体"/>
          <w:color w:val="000000" w:themeColor="text1"/>
          <w:kern w:val="0"/>
          <w:sz w:val="24"/>
          <w:u w:val="single"/>
        </w:rPr>
      </w:pPr>
      <w:r>
        <w:rPr>
          <w:rFonts w:hint="eastAsia" w:ascii="仿宋" w:hAnsi="仿宋" w:eastAsia="仿宋" w:cs="宋体"/>
          <w:color w:val="000000" w:themeColor="text1"/>
          <w:kern w:val="0"/>
          <w:sz w:val="24"/>
        </w:rPr>
        <w:t xml:space="preserve">                                  合同编号：</w:t>
      </w:r>
      <w:r>
        <w:rPr>
          <w:rFonts w:hint="eastAsia" w:ascii="仿宋" w:hAnsi="仿宋" w:eastAsia="仿宋" w:cs="宋体"/>
          <w:color w:val="000000" w:themeColor="text1"/>
          <w:kern w:val="0"/>
          <w:sz w:val="24"/>
          <w:u w:val="single"/>
        </w:rPr>
        <w:t xml:space="preserve"> （20   ）     </w:t>
      </w:r>
    </w:p>
    <w:p>
      <w:pPr>
        <w:spacing w:line="360" w:lineRule="auto"/>
        <w:rPr>
          <w:rFonts w:ascii="仿宋" w:hAnsi="仿宋" w:eastAsia="仿宋" w:cs="宋体"/>
          <w:b/>
          <w:color w:val="000000" w:themeColor="text1"/>
          <w:kern w:val="0"/>
          <w:sz w:val="30"/>
          <w:szCs w:val="30"/>
        </w:rPr>
      </w:pPr>
      <w:r>
        <w:rPr>
          <w:rFonts w:hint="eastAsia" w:ascii="仿宋" w:hAnsi="仿宋" w:eastAsia="仿宋" w:cs="宋体"/>
          <w:b/>
          <w:color w:val="000000" w:themeColor="text1"/>
          <w:kern w:val="0"/>
          <w:sz w:val="30"/>
          <w:szCs w:val="30"/>
        </w:rPr>
        <w:t>甲方：上海湿腾电器有限公司</w:t>
      </w:r>
    </w:p>
    <w:p>
      <w:pPr>
        <w:spacing w:line="360" w:lineRule="auto"/>
        <w:rPr>
          <w:rFonts w:ascii="仿宋" w:hAnsi="仿宋" w:eastAsia="仿宋" w:cs="宋体"/>
          <w:b/>
          <w:color w:val="000000" w:themeColor="text1"/>
          <w:kern w:val="0"/>
          <w:sz w:val="30"/>
          <w:szCs w:val="30"/>
        </w:rPr>
      </w:pPr>
      <w:r>
        <w:rPr>
          <w:rFonts w:hint="eastAsia" w:ascii="仿宋" w:hAnsi="仿宋" w:eastAsia="仿宋" w:cs="宋体"/>
          <w:b/>
          <w:color w:val="000000" w:themeColor="text1"/>
          <w:kern w:val="0"/>
          <w:sz w:val="30"/>
          <w:szCs w:val="30"/>
        </w:rPr>
        <w:t xml:space="preserve">乙方： </w:t>
      </w:r>
    </w:p>
    <w:p>
      <w:pPr>
        <w:ind w:firstLine="480"/>
        <w:rPr>
          <w:rFonts w:cs="宋体" w:asciiTheme="minorEastAsia" w:hAnsiTheme="minorEastAsia" w:eastAsiaTheme="minorEastAsia"/>
          <w:color w:val="000000" w:themeColor="text1"/>
          <w:kern w:val="0"/>
          <w:sz w:val="24"/>
        </w:rPr>
      </w:pPr>
      <w:r>
        <w:rPr>
          <w:rFonts w:hint="eastAsia" w:cs="宋体" w:asciiTheme="minorEastAsia" w:hAnsiTheme="minorEastAsia" w:eastAsiaTheme="minorEastAsia"/>
          <w:color w:val="000000" w:themeColor="text1"/>
          <w:kern w:val="0"/>
          <w:sz w:val="24"/>
        </w:rPr>
        <w:t>双方本着自愿、平等、诚实信用的原则，经充分友好协商，订立如下合同条款，以资共同恪守履行：</w:t>
      </w:r>
    </w:p>
    <w:p>
      <w:pPr>
        <w:spacing w:line="300" w:lineRule="exact"/>
        <w:rPr>
          <w:rFonts w:ascii="仿宋" w:hAnsi="仿宋" w:eastAsia="仿宋" w:cs="宋体"/>
          <w:b/>
          <w:color w:val="000000" w:themeColor="text1"/>
          <w:kern w:val="0"/>
          <w:sz w:val="24"/>
        </w:rPr>
      </w:pPr>
      <w:r>
        <w:rPr>
          <w:rFonts w:hint="eastAsia" w:ascii="仿宋" w:hAnsi="仿宋" w:eastAsia="仿宋" w:cs="宋体"/>
          <w:b/>
          <w:color w:val="000000" w:themeColor="text1"/>
          <w:kern w:val="0"/>
          <w:sz w:val="24"/>
        </w:rPr>
        <w:t>一、产品</w:t>
      </w:r>
    </w:p>
    <w:tbl>
      <w:tblPr>
        <w:tblStyle w:val="6"/>
        <w:tblpPr w:leftFromText="180" w:rightFromText="180" w:vertAnchor="text" w:horzAnchor="page" w:tblpX="1848" w:tblpY="72"/>
        <w:tblW w:w="85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6"/>
        <w:gridCol w:w="1417"/>
        <w:gridCol w:w="925"/>
        <w:gridCol w:w="1064"/>
        <w:gridCol w:w="851"/>
        <w:gridCol w:w="931"/>
        <w:gridCol w:w="1068"/>
        <w:gridCol w:w="1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9" w:hRule="atLeast"/>
        </w:trPr>
        <w:tc>
          <w:tcPr>
            <w:tcW w:w="576" w:type="dxa"/>
          </w:tcPr>
          <w:p>
            <w:pPr>
              <w:autoSpaceDE w:val="0"/>
              <w:autoSpaceDN w:val="0"/>
              <w:adjustRightInd w:val="0"/>
              <w:spacing w:line="300" w:lineRule="exact"/>
              <w:rPr>
                <w:rFonts w:ascii="仿宋" w:hAnsi="仿宋" w:eastAsia="仿宋"/>
                <w:b/>
                <w:color w:val="000000" w:themeColor="text1"/>
              </w:rPr>
            </w:pPr>
            <w:r>
              <w:rPr>
                <w:rFonts w:hint="eastAsia" w:ascii="仿宋" w:hAnsi="仿宋" w:eastAsia="仿宋"/>
                <w:b/>
                <w:color w:val="000000" w:themeColor="text1"/>
                <w:sz w:val="24"/>
              </w:rPr>
              <w:t>序号</w:t>
            </w:r>
          </w:p>
        </w:tc>
        <w:tc>
          <w:tcPr>
            <w:tcW w:w="1417" w:type="dxa"/>
            <w:vAlign w:val="center"/>
          </w:tcPr>
          <w:p>
            <w:pPr>
              <w:autoSpaceDE w:val="0"/>
              <w:autoSpaceDN w:val="0"/>
              <w:adjustRightInd w:val="0"/>
              <w:spacing w:line="300" w:lineRule="exact"/>
              <w:ind w:firstLine="120"/>
              <w:rPr>
                <w:rFonts w:ascii="仿宋" w:hAnsi="仿宋" w:eastAsia="仿宋"/>
                <w:b/>
                <w:color w:val="000000" w:themeColor="text1"/>
              </w:rPr>
            </w:pPr>
            <w:r>
              <w:rPr>
                <w:rFonts w:hint="eastAsia" w:ascii="仿宋" w:hAnsi="仿宋" w:eastAsia="仿宋"/>
                <w:b/>
                <w:color w:val="000000" w:themeColor="text1"/>
                <w:sz w:val="24"/>
              </w:rPr>
              <w:t>名称</w:t>
            </w:r>
          </w:p>
        </w:tc>
        <w:tc>
          <w:tcPr>
            <w:tcW w:w="925" w:type="dxa"/>
            <w:vAlign w:val="center"/>
          </w:tcPr>
          <w:p>
            <w:pPr>
              <w:autoSpaceDE w:val="0"/>
              <w:autoSpaceDN w:val="0"/>
              <w:adjustRightInd w:val="0"/>
              <w:spacing w:line="300" w:lineRule="exact"/>
              <w:rPr>
                <w:rFonts w:ascii="仿宋" w:hAnsi="仿宋" w:eastAsia="仿宋"/>
                <w:b/>
                <w:color w:val="000000" w:themeColor="text1"/>
              </w:rPr>
            </w:pPr>
            <w:r>
              <w:rPr>
                <w:rFonts w:hint="eastAsia" w:ascii="仿宋" w:hAnsi="仿宋" w:eastAsia="仿宋"/>
                <w:b/>
                <w:color w:val="000000" w:themeColor="text1"/>
                <w:sz w:val="24"/>
              </w:rPr>
              <w:t>型号</w:t>
            </w:r>
          </w:p>
        </w:tc>
        <w:tc>
          <w:tcPr>
            <w:tcW w:w="1064" w:type="dxa"/>
            <w:vAlign w:val="center"/>
          </w:tcPr>
          <w:p>
            <w:pPr>
              <w:autoSpaceDE w:val="0"/>
              <w:autoSpaceDN w:val="0"/>
              <w:adjustRightInd w:val="0"/>
              <w:spacing w:line="300" w:lineRule="exact"/>
              <w:ind w:firstLine="120"/>
              <w:rPr>
                <w:rFonts w:ascii="仿宋" w:hAnsi="仿宋" w:eastAsia="仿宋"/>
                <w:b/>
                <w:color w:val="000000" w:themeColor="text1"/>
              </w:rPr>
            </w:pPr>
            <w:r>
              <w:rPr>
                <w:rFonts w:hint="eastAsia" w:ascii="仿宋" w:hAnsi="仿宋" w:eastAsia="仿宋"/>
                <w:b/>
                <w:color w:val="000000" w:themeColor="text1"/>
                <w:sz w:val="24"/>
              </w:rPr>
              <w:t>数量</w:t>
            </w:r>
          </w:p>
        </w:tc>
        <w:tc>
          <w:tcPr>
            <w:tcW w:w="851" w:type="dxa"/>
            <w:vAlign w:val="center"/>
          </w:tcPr>
          <w:p>
            <w:pPr>
              <w:autoSpaceDE w:val="0"/>
              <w:autoSpaceDN w:val="0"/>
              <w:adjustRightInd w:val="0"/>
              <w:spacing w:line="300" w:lineRule="exact"/>
              <w:ind w:firstLine="120"/>
              <w:rPr>
                <w:rFonts w:ascii="仿宋" w:hAnsi="仿宋" w:eastAsia="仿宋"/>
                <w:b/>
                <w:color w:val="000000" w:themeColor="text1"/>
              </w:rPr>
            </w:pPr>
            <w:r>
              <w:rPr>
                <w:rFonts w:hint="eastAsia" w:ascii="仿宋" w:hAnsi="仿宋" w:eastAsia="仿宋"/>
                <w:b/>
                <w:color w:val="000000" w:themeColor="text1"/>
                <w:sz w:val="24"/>
              </w:rPr>
              <w:t>单位</w:t>
            </w:r>
          </w:p>
        </w:tc>
        <w:tc>
          <w:tcPr>
            <w:tcW w:w="931" w:type="dxa"/>
            <w:vAlign w:val="center"/>
          </w:tcPr>
          <w:p>
            <w:pPr>
              <w:autoSpaceDE w:val="0"/>
              <w:autoSpaceDN w:val="0"/>
              <w:adjustRightInd w:val="0"/>
              <w:spacing w:line="300" w:lineRule="exact"/>
              <w:ind w:firstLine="120"/>
              <w:rPr>
                <w:rFonts w:ascii="仿宋" w:hAnsi="仿宋" w:eastAsia="仿宋"/>
                <w:b/>
                <w:color w:val="000000" w:themeColor="text1"/>
              </w:rPr>
            </w:pPr>
            <w:r>
              <w:rPr>
                <w:rFonts w:hint="eastAsia" w:ascii="仿宋" w:hAnsi="仿宋" w:eastAsia="仿宋"/>
                <w:b/>
                <w:color w:val="000000" w:themeColor="text1"/>
                <w:sz w:val="24"/>
              </w:rPr>
              <w:t>单价</w:t>
            </w:r>
          </w:p>
        </w:tc>
        <w:tc>
          <w:tcPr>
            <w:tcW w:w="1068" w:type="dxa"/>
            <w:vAlign w:val="center"/>
          </w:tcPr>
          <w:p>
            <w:pPr>
              <w:autoSpaceDE w:val="0"/>
              <w:autoSpaceDN w:val="0"/>
              <w:adjustRightInd w:val="0"/>
              <w:spacing w:line="300" w:lineRule="exact"/>
              <w:ind w:firstLine="120"/>
              <w:rPr>
                <w:rFonts w:ascii="仿宋" w:hAnsi="仿宋" w:eastAsia="仿宋"/>
                <w:b/>
                <w:color w:val="000000" w:themeColor="text1"/>
              </w:rPr>
            </w:pPr>
            <w:r>
              <w:rPr>
                <w:rFonts w:hint="eastAsia" w:ascii="仿宋" w:hAnsi="仿宋" w:eastAsia="仿宋"/>
                <w:b/>
                <w:color w:val="000000" w:themeColor="text1"/>
                <w:sz w:val="24"/>
              </w:rPr>
              <w:t>金额</w:t>
            </w:r>
          </w:p>
        </w:tc>
        <w:tc>
          <w:tcPr>
            <w:tcW w:w="1682" w:type="dxa"/>
            <w:vAlign w:val="center"/>
          </w:tcPr>
          <w:p>
            <w:pPr>
              <w:autoSpaceDE w:val="0"/>
              <w:autoSpaceDN w:val="0"/>
              <w:adjustRightInd w:val="0"/>
              <w:spacing w:line="300" w:lineRule="exact"/>
              <w:jc w:val="center"/>
              <w:rPr>
                <w:rFonts w:ascii="仿宋" w:hAnsi="仿宋" w:eastAsia="仿宋"/>
                <w:b/>
                <w:color w:val="000000" w:themeColor="text1"/>
              </w:rPr>
            </w:pPr>
            <w:r>
              <w:rPr>
                <w:rFonts w:hint="eastAsia" w:ascii="仿宋" w:hAnsi="仿宋" w:eastAsia="仿宋"/>
                <w:b/>
                <w:color w:val="000000" w:themeColor="text1"/>
                <w:sz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trPr>
        <w:tc>
          <w:tcPr>
            <w:tcW w:w="576" w:type="dxa"/>
          </w:tcPr>
          <w:p>
            <w:pPr>
              <w:autoSpaceDE w:val="0"/>
              <w:autoSpaceDN w:val="0"/>
              <w:adjustRightInd w:val="0"/>
              <w:spacing w:line="300" w:lineRule="exact"/>
              <w:jc w:val="center"/>
              <w:rPr>
                <w:rFonts w:ascii="仿宋" w:hAnsi="仿宋" w:eastAsia="仿宋"/>
                <w:b/>
                <w:color w:val="000000" w:themeColor="text1"/>
              </w:rPr>
            </w:pPr>
            <w:r>
              <w:rPr>
                <w:rFonts w:hint="eastAsia" w:ascii="仿宋" w:hAnsi="仿宋" w:eastAsia="仿宋"/>
                <w:b/>
                <w:color w:val="000000" w:themeColor="text1"/>
                <w:sz w:val="24"/>
              </w:rPr>
              <w:t>1</w:t>
            </w:r>
          </w:p>
        </w:tc>
        <w:tc>
          <w:tcPr>
            <w:tcW w:w="1417" w:type="dxa"/>
            <w:vAlign w:val="center"/>
          </w:tcPr>
          <w:p>
            <w:pPr>
              <w:autoSpaceDE w:val="0"/>
              <w:autoSpaceDN w:val="0"/>
              <w:adjustRightInd w:val="0"/>
              <w:spacing w:line="300" w:lineRule="exact"/>
              <w:jc w:val="center"/>
              <w:rPr>
                <w:rFonts w:ascii="仿宋" w:hAnsi="仿宋" w:eastAsia="仿宋"/>
                <w:b/>
                <w:color w:val="000000" w:themeColor="text1"/>
              </w:rPr>
            </w:pPr>
          </w:p>
        </w:tc>
        <w:tc>
          <w:tcPr>
            <w:tcW w:w="925" w:type="dxa"/>
            <w:vAlign w:val="center"/>
          </w:tcPr>
          <w:p>
            <w:pPr>
              <w:autoSpaceDE w:val="0"/>
              <w:autoSpaceDN w:val="0"/>
              <w:adjustRightInd w:val="0"/>
              <w:spacing w:line="300" w:lineRule="exact"/>
              <w:jc w:val="center"/>
              <w:rPr>
                <w:rFonts w:ascii="仿宋" w:hAnsi="仿宋" w:eastAsia="仿宋"/>
                <w:b/>
                <w:color w:val="000000" w:themeColor="text1"/>
              </w:rPr>
            </w:pPr>
          </w:p>
          <w:p>
            <w:pPr>
              <w:autoSpaceDE w:val="0"/>
              <w:autoSpaceDN w:val="0"/>
              <w:adjustRightInd w:val="0"/>
              <w:spacing w:line="300" w:lineRule="exact"/>
              <w:jc w:val="center"/>
              <w:rPr>
                <w:rFonts w:ascii="仿宋" w:hAnsi="仿宋" w:eastAsia="仿宋"/>
                <w:b/>
                <w:color w:val="000000" w:themeColor="text1"/>
              </w:rPr>
            </w:pPr>
          </w:p>
        </w:tc>
        <w:tc>
          <w:tcPr>
            <w:tcW w:w="1064" w:type="dxa"/>
            <w:vAlign w:val="center"/>
          </w:tcPr>
          <w:p>
            <w:pPr>
              <w:autoSpaceDE w:val="0"/>
              <w:autoSpaceDN w:val="0"/>
              <w:spacing w:line="300" w:lineRule="exact"/>
              <w:jc w:val="center"/>
              <w:rPr>
                <w:rFonts w:ascii="仿宋" w:hAnsi="仿宋" w:eastAsia="仿宋"/>
                <w:b/>
                <w:color w:val="000000" w:themeColor="text1"/>
              </w:rPr>
            </w:pPr>
          </w:p>
        </w:tc>
        <w:tc>
          <w:tcPr>
            <w:tcW w:w="851" w:type="dxa"/>
            <w:vAlign w:val="center"/>
          </w:tcPr>
          <w:p>
            <w:pPr>
              <w:autoSpaceDE w:val="0"/>
              <w:autoSpaceDN w:val="0"/>
              <w:adjustRightInd w:val="0"/>
              <w:spacing w:line="300" w:lineRule="exact"/>
              <w:jc w:val="center"/>
              <w:rPr>
                <w:rFonts w:ascii="仿宋" w:hAnsi="仿宋" w:eastAsia="仿宋"/>
                <w:b/>
                <w:color w:val="000000" w:themeColor="text1"/>
              </w:rPr>
            </w:pPr>
            <w:r>
              <w:rPr>
                <w:rFonts w:hint="eastAsia" w:ascii="仿宋" w:hAnsi="仿宋" w:eastAsia="仿宋"/>
                <w:b/>
                <w:color w:val="000000" w:themeColor="text1"/>
                <w:sz w:val="24"/>
              </w:rPr>
              <w:t>台</w:t>
            </w:r>
          </w:p>
        </w:tc>
        <w:tc>
          <w:tcPr>
            <w:tcW w:w="931" w:type="dxa"/>
            <w:vAlign w:val="center"/>
          </w:tcPr>
          <w:p>
            <w:pPr>
              <w:autoSpaceDE w:val="0"/>
              <w:autoSpaceDN w:val="0"/>
              <w:adjustRightInd w:val="0"/>
              <w:spacing w:line="300" w:lineRule="exact"/>
              <w:jc w:val="center"/>
              <w:rPr>
                <w:rFonts w:ascii="仿宋" w:hAnsi="仿宋" w:eastAsia="仿宋"/>
                <w:b/>
                <w:color w:val="000000" w:themeColor="text1"/>
              </w:rPr>
            </w:pPr>
          </w:p>
        </w:tc>
        <w:tc>
          <w:tcPr>
            <w:tcW w:w="1068" w:type="dxa"/>
            <w:vAlign w:val="center"/>
          </w:tcPr>
          <w:p>
            <w:pPr>
              <w:autoSpaceDE w:val="0"/>
              <w:autoSpaceDN w:val="0"/>
              <w:adjustRightInd w:val="0"/>
              <w:spacing w:line="300" w:lineRule="exact"/>
              <w:jc w:val="center"/>
              <w:rPr>
                <w:rFonts w:ascii="仿宋" w:hAnsi="仿宋" w:eastAsia="仿宋"/>
                <w:b/>
                <w:color w:val="000000" w:themeColor="text1"/>
              </w:rPr>
            </w:pPr>
          </w:p>
        </w:tc>
        <w:tc>
          <w:tcPr>
            <w:tcW w:w="1682" w:type="dxa"/>
            <w:vAlign w:val="center"/>
          </w:tcPr>
          <w:p>
            <w:pPr>
              <w:spacing w:line="300" w:lineRule="exact"/>
              <w:rPr>
                <w:rFonts w:ascii="仿宋" w:hAnsi="仿宋" w:eastAsia="仿宋"/>
                <w:b/>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trPr>
        <w:tc>
          <w:tcPr>
            <w:tcW w:w="576" w:type="dxa"/>
          </w:tcPr>
          <w:p>
            <w:pPr>
              <w:autoSpaceDE w:val="0"/>
              <w:autoSpaceDN w:val="0"/>
              <w:adjustRightInd w:val="0"/>
              <w:spacing w:line="300" w:lineRule="exact"/>
              <w:jc w:val="center"/>
              <w:rPr>
                <w:rFonts w:ascii="仿宋" w:hAnsi="仿宋" w:eastAsia="仿宋"/>
                <w:b/>
                <w:color w:val="000000" w:themeColor="text1"/>
              </w:rPr>
            </w:pPr>
            <w:r>
              <w:rPr>
                <w:rFonts w:hint="eastAsia" w:ascii="仿宋" w:hAnsi="仿宋" w:eastAsia="仿宋"/>
                <w:b/>
                <w:color w:val="000000" w:themeColor="text1"/>
                <w:sz w:val="24"/>
              </w:rPr>
              <w:t>2</w:t>
            </w:r>
          </w:p>
        </w:tc>
        <w:tc>
          <w:tcPr>
            <w:tcW w:w="1417" w:type="dxa"/>
            <w:vAlign w:val="center"/>
          </w:tcPr>
          <w:p>
            <w:pPr>
              <w:autoSpaceDE w:val="0"/>
              <w:autoSpaceDN w:val="0"/>
              <w:adjustRightInd w:val="0"/>
              <w:spacing w:line="300" w:lineRule="exact"/>
              <w:jc w:val="center"/>
              <w:rPr>
                <w:rFonts w:ascii="仿宋" w:hAnsi="仿宋" w:eastAsia="仿宋"/>
                <w:b/>
                <w:color w:val="000000" w:themeColor="text1"/>
              </w:rPr>
            </w:pPr>
          </w:p>
        </w:tc>
        <w:tc>
          <w:tcPr>
            <w:tcW w:w="925" w:type="dxa"/>
            <w:vAlign w:val="center"/>
          </w:tcPr>
          <w:p>
            <w:pPr>
              <w:autoSpaceDE w:val="0"/>
              <w:autoSpaceDN w:val="0"/>
              <w:adjustRightInd w:val="0"/>
              <w:spacing w:line="300" w:lineRule="exact"/>
              <w:jc w:val="center"/>
              <w:rPr>
                <w:rFonts w:ascii="仿宋" w:hAnsi="仿宋" w:eastAsia="仿宋"/>
                <w:b/>
                <w:color w:val="000000" w:themeColor="text1"/>
              </w:rPr>
            </w:pPr>
          </w:p>
        </w:tc>
        <w:tc>
          <w:tcPr>
            <w:tcW w:w="1064" w:type="dxa"/>
            <w:vAlign w:val="center"/>
          </w:tcPr>
          <w:p>
            <w:pPr>
              <w:autoSpaceDE w:val="0"/>
              <w:autoSpaceDN w:val="0"/>
              <w:spacing w:line="300" w:lineRule="exact"/>
              <w:jc w:val="center"/>
              <w:rPr>
                <w:rFonts w:ascii="仿宋" w:hAnsi="仿宋" w:eastAsia="仿宋"/>
                <w:b/>
                <w:color w:val="000000" w:themeColor="text1"/>
              </w:rPr>
            </w:pPr>
          </w:p>
        </w:tc>
        <w:tc>
          <w:tcPr>
            <w:tcW w:w="851" w:type="dxa"/>
            <w:vAlign w:val="center"/>
          </w:tcPr>
          <w:p>
            <w:pPr>
              <w:autoSpaceDE w:val="0"/>
              <w:autoSpaceDN w:val="0"/>
              <w:adjustRightInd w:val="0"/>
              <w:spacing w:line="300" w:lineRule="exact"/>
              <w:jc w:val="center"/>
              <w:rPr>
                <w:rFonts w:ascii="仿宋" w:hAnsi="仿宋" w:eastAsia="仿宋"/>
                <w:b/>
                <w:color w:val="000000" w:themeColor="text1"/>
              </w:rPr>
            </w:pPr>
            <w:r>
              <w:rPr>
                <w:rFonts w:hint="eastAsia" w:ascii="仿宋" w:hAnsi="仿宋" w:eastAsia="仿宋"/>
                <w:b/>
                <w:color w:val="000000" w:themeColor="text1"/>
                <w:sz w:val="24"/>
              </w:rPr>
              <w:t>台</w:t>
            </w:r>
          </w:p>
        </w:tc>
        <w:tc>
          <w:tcPr>
            <w:tcW w:w="931" w:type="dxa"/>
            <w:vAlign w:val="center"/>
          </w:tcPr>
          <w:p>
            <w:pPr>
              <w:autoSpaceDE w:val="0"/>
              <w:autoSpaceDN w:val="0"/>
              <w:adjustRightInd w:val="0"/>
              <w:spacing w:line="300" w:lineRule="exact"/>
              <w:jc w:val="center"/>
              <w:rPr>
                <w:rFonts w:ascii="仿宋" w:hAnsi="仿宋" w:eastAsia="仿宋"/>
                <w:b/>
                <w:color w:val="000000" w:themeColor="text1"/>
              </w:rPr>
            </w:pPr>
          </w:p>
        </w:tc>
        <w:tc>
          <w:tcPr>
            <w:tcW w:w="1068" w:type="dxa"/>
            <w:vAlign w:val="center"/>
          </w:tcPr>
          <w:p>
            <w:pPr>
              <w:autoSpaceDE w:val="0"/>
              <w:autoSpaceDN w:val="0"/>
              <w:adjustRightInd w:val="0"/>
              <w:spacing w:line="300" w:lineRule="exact"/>
              <w:jc w:val="center"/>
              <w:rPr>
                <w:rFonts w:ascii="仿宋" w:hAnsi="仿宋" w:eastAsia="仿宋"/>
                <w:b/>
                <w:color w:val="000000" w:themeColor="text1"/>
              </w:rPr>
            </w:pPr>
          </w:p>
        </w:tc>
        <w:tc>
          <w:tcPr>
            <w:tcW w:w="1682" w:type="dxa"/>
            <w:vAlign w:val="center"/>
          </w:tcPr>
          <w:p>
            <w:pPr>
              <w:spacing w:line="300" w:lineRule="exact"/>
              <w:rPr>
                <w:rFonts w:ascii="仿宋" w:hAnsi="仿宋" w:eastAsia="仿宋"/>
                <w:b/>
                <w:color w:val="000000" w:themeColor="text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trPr>
        <w:tc>
          <w:tcPr>
            <w:tcW w:w="576" w:type="dxa"/>
          </w:tcPr>
          <w:p>
            <w:pPr>
              <w:autoSpaceDE w:val="0"/>
              <w:autoSpaceDN w:val="0"/>
              <w:adjustRightInd w:val="0"/>
              <w:spacing w:line="300" w:lineRule="exact"/>
              <w:ind w:firstLine="2663"/>
              <w:jc w:val="left"/>
              <w:rPr>
                <w:rFonts w:ascii="仿宋" w:hAnsi="仿宋" w:eastAsia="仿宋"/>
                <w:b/>
                <w:color w:val="000000" w:themeColor="text1"/>
              </w:rPr>
            </w:pPr>
          </w:p>
        </w:tc>
        <w:tc>
          <w:tcPr>
            <w:tcW w:w="7938" w:type="dxa"/>
            <w:gridSpan w:val="7"/>
            <w:vAlign w:val="center"/>
          </w:tcPr>
          <w:p>
            <w:pPr>
              <w:autoSpaceDE w:val="0"/>
              <w:autoSpaceDN w:val="0"/>
              <w:adjustRightInd w:val="0"/>
              <w:spacing w:line="300" w:lineRule="exact"/>
              <w:jc w:val="left"/>
              <w:rPr>
                <w:rFonts w:ascii="仿宋" w:hAnsi="仿宋" w:eastAsia="仿宋"/>
                <w:b/>
                <w:color w:val="000000" w:themeColor="text1"/>
              </w:rPr>
            </w:pPr>
            <w:r>
              <w:rPr>
                <w:rFonts w:hint="eastAsia" w:ascii="仿宋" w:hAnsi="仿宋" w:eastAsia="仿宋"/>
                <w:b/>
                <w:color w:val="000000" w:themeColor="text1"/>
                <w:sz w:val="24"/>
              </w:rPr>
              <w:t>总价合计：</w:t>
            </w:r>
            <w:r>
              <w:rPr>
                <w:rFonts w:hint="eastAsia" w:ascii="仿宋" w:hAnsi="仿宋" w:eastAsia="仿宋"/>
                <w:b/>
                <w:color w:val="000000" w:themeColor="text1"/>
                <w:sz w:val="24"/>
                <w:u w:val="single"/>
              </w:rPr>
              <w:t xml:space="preserve">           </w:t>
            </w:r>
            <w:r>
              <w:rPr>
                <w:rFonts w:hint="eastAsia" w:ascii="仿宋" w:hAnsi="仿宋" w:eastAsia="仿宋"/>
                <w:b/>
                <w:color w:val="000000" w:themeColor="text1"/>
                <w:sz w:val="24"/>
              </w:rPr>
              <w:t>人民币(大写):</w:t>
            </w:r>
            <w:r>
              <w:rPr>
                <w:rFonts w:hint="eastAsia" w:ascii="仿宋" w:hAnsi="仿宋" w:eastAsia="仿宋"/>
                <w:b/>
                <w:color w:val="000000" w:themeColor="text1"/>
                <w:sz w:val="24"/>
                <w:u w:val="single"/>
              </w:rPr>
              <w:t xml:space="preserve">           </w:t>
            </w:r>
            <w:r>
              <w:rPr>
                <w:rFonts w:hint="eastAsia" w:ascii="仿宋" w:hAnsi="仿宋" w:eastAsia="仿宋"/>
                <w:b/>
                <w:color w:val="000000" w:themeColor="text1"/>
                <w:sz w:val="24"/>
              </w:rPr>
              <w:t>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atLeast"/>
        </w:trPr>
        <w:tc>
          <w:tcPr>
            <w:tcW w:w="576" w:type="dxa"/>
          </w:tcPr>
          <w:p>
            <w:pPr>
              <w:autoSpaceDE w:val="0"/>
              <w:autoSpaceDN w:val="0"/>
              <w:adjustRightInd w:val="0"/>
              <w:spacing w:line="300" w:lineRule="exact"/>
              <w:ind w:firstLine="2663"/>
              <w:jc w:val="left"/>
              <w:rPr>
                <w:rFonts w:ascii="仿宋" w:hAnsi="仿宋" w:eastAsia="仿宋"/>
                <w:b/>
                <w:color w:val="000000" w:themeColor="text1"/>
              </w:rPr>
            </w:pPr>
          </w:p>
        </w:tc>
        <w:tc>
          <w:tcPr>
            <w:tcW w:w="7938" w:type="dxa"/>
            <w:gridSpan w:val="7"/>
            <w:vAlign w:val="center"/>
          </w:tcPr>
          <w:p>
            <w:pPr>
              <w:autoSpaceDE w:val="0"/>
              <w:autoSpaceDN w:val="0"/>
              <w:adjustRightInd w:val="0"/>
              <w:spacing w:line="300" w:lineRule="exact"/>
              <w:jc w:val="left"/>
              <w:rPr>
                <w:rFonts w:ascii="仿宋" w:hAnsi="仿宋" w:eastAsia="仿宋"/>
                <w:b/>
                <w:color w:val="000000" w:themeColor="text1"/>
              </w:rPr>
            </w:pPr>
            <w:r>
              <w:rPr>
                <w:rFonts w:hint="eastAsia" w:ascii="仿宋" w:hAnsi="仿宋" w:eastAsia="仿宋"/>
                <w:b/>
                <w:color w:val="000000" w:themeColor="text1"/>
                <w:sz w:val="24"/>
              </w:rPr>
              <w:t>备注：此价格含17％增值税专用税票以及运费。</w:t>
            </w:r>
          </w:p>
        </w:tc>
      </w:tr>
    </w:tbl>
    <w:p>
      <w:pPr>
        <w:autoSpaceDE w:val="0"/>
        <w:autoSpaceDN w:val="0"/>
        <w:adjustRightInd w:val="0"/>
        <w:spacing w:before="12" w:line="300" w:lineRule="exact"/>
        <w:rPr>
          <w:rFonts w:ascii="仿宋" w:hAnsi="仿宋" w:eastAsia="仿宋" w:cs="宋体"/>
          <w:b/>
          <w:color w:val="000000" w:themeColor="text1"/>
          <w:kern w:val="0"/>
          <w:sz w:val="24"/>
        </w:rPr>
      </w:pPr>
      <w:r>
        <w:rPr>
          <w:rFonts w:hint="eastAsia" w:ascii="仿宋" w:hAnsi="仿宋" w:eastAsia="仿宋" w:cs="宋体"/>
          <w:b/>
          <w:color w:val="000000" w:themeColor="text1"/>
          <w:kern w:val="0"/>
          <w:sz w:val="24"/>
        </w:rPr>
        <w:t>二、付款</w:t>
      </w:r>
    </w:p>
    <w:p>
      <w:pPr>
        <w:autoSpaceDE w:val="0"/>
        <w:autoSpaceDN w:val="0"/>
        <w:adjustRightInd w:val="0"/>
        <w:spacing w:before="12" w:line="300" w:lineRule="exact"/>
        <w:rPr>
          <w:rFonts w:ascii="仿宋" w:hAnsi="仿宋" w:eastAsia="仿宋" w:cs="宋体"/>
          <w:color w:val="000000" w:themeColor="text1"/>
          <w:kern w:val="0"/>
          <w:sz w:val="24"/>
        </w:rPr>
      </w:pPr>
      <w:r>
        <w:rPr>
          <w:rFonts w:hint="eastAsia" w:ascii="仿宋" w:hAnsi="仿宋" w:eastAsia="仿宋" w:cs="宋体"/>
          <w:color w:val="000000" w:themeColor="text1"/>
          <w:kern w:val="0"/>
          <w:sz w:val="24"/>
        </w:rPr>
        <w:t>1、付款方式，选择</w:t>
      </w:r>
      <w:r>
        <w:rPr>
          <w:rFonts w:hint="eastAsia" w:ascii="仿宋" w:hAnsi="仿宋" w:eastAsia="仿宋" w:cs="宋体"/>
          <w:color w:val="000000" w:themeColor="text1"/>
          <w:kern w:val="0"/>
          <w:sz w:val="24"/>
          <w:u w:val="single"/>
        </w:rPr>
        <w:t xml:space="preserve">   </w:t>
      </w:r>
      <w:bookmarkStart w:id="0" w:name="_GoBack"/>
      <w:bookmarkEnd w:id="0"/>
      <w:r>
        <w:rPr>
          <w:rFonts w:hint="eastAsia" w:ascii="仿宋" w:hAnsi="仿宋" w:eastAsia="仿宋" w:cs="宋体"/>
          <w:color w:val="000000" w:themeColor="text1"/>
          <w:kern w:val="0"/>
          <w:sz w:val="24"/>
          <w:u w:val="single"/>
        </w:rPr>
        <w:t xml:space="preserve">   </w:t>
      </w:r>
      <w:r>
        <w:rPr>
          <w:rFonts w:hint="eastAsia" w:ascii="仿宋" w:hAnsi="仿宋" w:eastAsia="仿宋" w:cs="宋体"/>
          <w:color w:val="000000" w:themeColor="text1"/>
          <w:kern w:val="0"/>
          <w:sz w:val="24"/>
        </w:rPr>
        <w:t>：（1）一次付清，货到付款／先付款后发货，付款日期：</w:t>
      </w:r>
      <w:r>
        <w:rPr>
          <w:rFonts w:hint="eastAsia" w:ascii="仿宋" w:hAnsi="仿宋" w:eastAsia="仿宋" w:cs="宋体"/>
          <w:color w:val="000000" w:themeColor="text1"/>
          <w:kern w:val="0"/>
          <w:sz w:val="24"/>
          <w:u w:val="single"/>
        </w:rPr>
        <w:t xml:space="preserve">                 </w:t>
      </w:r>
      <w:r>
        <w:rPr>
          <w:rFonts w:hint="eastAsia" w:ascii="仿宋" w:hAnsi="仿宋" w:eastAsia="仿宋" w:cs="宋体"/>
          <w:color w:val="000000" w:themeColor="text1"/>
          <w:kern w:val="0"/>
          <w:sz w:val="24"/>
        </w:rPr>
        <w:t>；（2）两次付清，自合同签订之日起3个工作日内，乙方向甲方支付总价的30%作为定金，即</w:t>
      </w:r>
      <w:r>
        <w:rPr>
          <w:rFonts w:hint="eastAsia" w:ascii="仿宋" w:hAnsi="仿宋" w:eastAsia="仿宋" w:cs="宋体"/>
          <w:color w:val="000000" w:themeColor="text1"/>
          <w:kern w:val="0"/>
          <w:sz w:val="24"/>
          <w:u w:val="single"/>
        </w:rPr>
        <w:t xml:space="preserve">       </w:t>
      </w:r>
      <w:r>
        <w:rPr>
          <w:rFonts w:hint="eastAsia" w:ascii="仿宋" w:hAnsi="仿宋" w:eastAsia="仿宋" w:cs="宋体"/>
          <w:color w:val="000000" w:themeColor="text1"/>
          <w:kern w:val="0"/>
          <w:sz w:val="24"/>
        </w:rPr>
        <w:t>元；产品交付后，支付剩余70%，即</w:t>
      </w:r>
      <w:r>
        <w:rPr>
          <w:rFonts w:hint="eastAsia" w:ascii="仿宋" w:hAnsi="仿宋" w:eastAsia="仿宋" w:cs="宋体"/>
          <w:color w:val="000000" w:themeColor="text1"/>
          <w:kern w:val="0"/>
          <w:sz w:val="24"/>
          <w:u w:val="single"/>
        </w:rPr>
        <w:t xml:space="preserve">      </w:t>
      </w:r>
      <w:r>
        <w:rPr>
          <w:rFonts w:hint="eastAsia" w:ascii="仿宋" w:hAnsi="仿宋" w:eastAsia="仿宋" w:cs="宋体"/>
          <w:color w:val="000000" w:themeColor="text1"/>
          <w:kern w:val="0"/>
          <w:sz w:val="24"/>
        </w:rPr>
        <w:t>元；未足额支付定金，甲方可以拒绝支付产品。</w:t>
      </w:r>
    </w:p>
    <w:p>
      <w:pPr>
        <w:autoSpaceDE w:val="0"/>
        <w:autoSpaceDN w:val="0"/>
        <w:adjustRightInd w:val="0"/>
        <w:spacing w:before="12" w:line="300" w:lineRule="exact"/>
        <w:ind w:left="46" w:leftChars="22"/>
        <w:jc w:val="left"/>
        <w:rPr>
          <w:rFonts w:ascii="仿宋" w:hAnsi="仿宋" w:eastAsia="仿宋" w:cs="宋体"/>
          <w:color w:val="000000" w:themeColor="text1"/>
          <w:kern w:val="0"/>
          <w:sz w:val="24"/>
        </w:rPr>
      </w:pPr>
      <w:r>
        <w:rPr>
          <w:rFonts w:hint="eastAsia" w:ascii="仿宋" w:hAnsi="仿宋" w:eastAsia="仿宋" w:cs="宋体"/>
          <w:color w:val="000000" w:themeColor="text1"/>
          <w:kern w:val="0"/>
          <w:sz w:val="24"/>
        </w:rPr>
        <w:t>2、逾期付款，每逾期一日支付应付款1%的罚息，逾期超过10天，甲方有权解除合同。</w:t>
      </w:r>
    </w:p>
    <w:p>
      <w:pPr>
        <w:spacing w:line="300" w:lineRule="exact"/>
        <w:rPr>
          <w:rFonts w:ascii="仿宋" w:hAnsi="仿宋" w:eastAsia="仿宋" w:cs="宋体"/>
          <w:color w:val="000000" w:themeColor="text1"/>
          <w:kern w:val="0"/>
          <w:sz w:val="24"/>
        </w:rPr>
      </w:pPr>
      <w:r>
        <w:rPr>
          <w:rFonts w:hint="eastAsia" w:ascii="仿宋" w:hAnsi="仿宋" w:eastAsia="仿宋" w:cs="宋体"/>
          <w:b/>
          <w:color w:val="000000" w:themeColor="text1"/>
          <w:kern w:val="0"/>
          <w:sz w:val="24"/>
        </w:rPr>
        <w:t>三、验收</w:t>
      </w:r>
    </w:p>
    <w:p>
      <w:pPr>
        <w:spacing w:line="300" w:lineRule="exact"/>
        <w:rPr>
          <w:rFonts w:ascii="仿宋" w:hAnsi="仿宋" w:eastAsia="仿宋" w:cs="宋体"/>
          <w:color w:val="000000" w:themeColor="text1"/>
          <w:kern w:val="0"/>
          <w:sz w:val="24"/>
        </w:rPr>
      </w:pPr>
      <w:r>
        <w:rPr>
          <w:rFonts w:hint="eastAsia" w:ascii="仿宋" w:hAnsi="仿宋" w:eastAsia="仿宋" w:cs="宋体"/>
          <w:color w:val="000000" w:themeColor="text1"/>
          <w:kern w:val="0"/>
          <w:sz w:val="24"/>
        </w:rPr>
        <w:t>1、乙方指定的交付时间</w:t>
      </w:r>
      <w:r>
        <w:rPr>
          <w:rFonts w:hint="eastAsia" w:ascii="仿宋" w:hAnsi="仿宋" w:eastAsia="仿宋" w:cs="宋体"/>
          <w:color w:val="000000" w:themeColor="text1"/>
          <w:kern w:val="0"/>
          <w:sz w:val="24"/>
          <w:u w:val="single"/>
        </w:rPr>
        <w:t xml:space="preserve">               </w:t>
      </w:r>
      <w:r>
        <w:rPr>
          <w:rFonts w:hint="eastAsia" w:ascii="仿宋" w:hAnsi="仿宋" w:eastAsia="仿宋" w:cs="宋体"/>
          <w:color w:val="000000" w:themeColor="text1"/>
          <w:kern w:val="0"/>
          <w:sz w:val="24"/>
        </w:rPr>
        <w:t>、地点</w:t>
      </w:r>
      <w:r>
        <w:rPr>
          <w:rFonts w:hint="eastAsia" w:ascii="仿宋" w:hAnsi="仿宋" w:eastAsia="仿宋" w:cs="宋体"/>
          <w:color w:val="000000" w:themeColor="text1"/>
          <w:kern w:val="0"/>
          <w:sz w:val="24"/>
          <w:u w:val="single"/>
        </w:rPr>
        <w:t xml:space="preserve">                        </w:t>
      </w:r>
      <w:r>
        <w:rPr>
          <w:rFonts w:hint="eastAsia" w:ascii="仿宋" w:hAnsi="仿宋" w:eastAsia="仿宋" w:cs="宋体"/>
          <w:color w:val="000000" w:themeColor="text1"/>
          <w:kern w:val="0"/>
          <w:sz w:val="24"/>
        </w:rPr>
        <w:t>、联系人及电话</w:t>
      </w:r>
      <w:r>
        <w:rPr>
          <w:rFonts w:hint="eastAsia" w:ascii="仿宋" w:hAnsi="仿宋" w:eastAsia="仿宋" w:cs="宋体"/>
          <w:color w:val="000000" w:themeColor="text1"/>
          <w:kern w:val="0"/>
          <w:sz w:val="24"/>
          <w:u w:val="single"/>
        </w:rPr>
        <w:t xml:space="preserve">                  </w:t>
      </w:r>
      <w:r>
        <w:rPr>
          <w:rFonts w:hint="eastAsia" w:ascii="仿宋" w:hAnsi="仿宋" w:eastAsia="仿宋" w:cs="宋体"/>
          <w:color w:val="000000" w:themeColor="text1"/>
          <w:kern w:val="0"/>
          <w:sz w:val="24"/>
        </w:rPr>
        <w:t>。</w:t>
      </w:r>
    </w:p>
    <w:p>
      <w:pPr>
        <w:spacing w:line="300" w:lineRule="exact"/>
        <w:rPr>
          <w:rFonts w:ascii="仿宋" w:hAnsi="仿宋" w:eastAsia="仿宋" w:cs="宋体"/>
          <w:color w:val="000000" w:themeColor="text1"/>
          <w:kern w:val="0"/>
          <w:sz w:val="24"/>
        </w:rPr>
      </w:pPr>
      <w:r>
        <w:rPr>
          <w:rFonts w:hint="eastAsia" w:ascii="仿宋" w:hAnsi="仿宋" w:eastAsia="仿宋" w:cs="宋体"/>
          <w:color w:val="000000" w:themeColor="text1"/>
          <w:kern w:val="0"/>
          <w:sz w:val="24"/>
        </w:rPr>
        <w:t>2、乙方收到货物后应及时验收，自乙方（含乙方工作人员或指定代收人）收到甲方的货物之日起3日内，组织验收并就质量问题提出书面异议，否则视为验收合格。</w:t>
      </w:r>
    </w:p>
    <w:p>
      <w:pPr>
        <w:spacing w:line="300" w:lineRule="exact"/>
        <w:rPr>
          <w:rFonts w:ascii="仿宋" w:hAnsi="仿宋" w:eastAsia="仿宋" w:cs="宋体"/>
          <w:color w:val="000000" w:themeColor="text1"/>
          <w:kern w:val="0"/>
          <w:sz w:val="24"/>
        </w:rPr>
      </w:pPr>
      <w:r>
        <w:rPr>
          <w:rFonts w:hint="eastAsia" w:ascii="仿宋" w:hAnsi="仿宋" w:eastAsia="仿宋" w:cs="宋体"/>
          <w:color w:val="000000" w:themeColor="text1"/>
          <w:kern w:val="0"/>
          <w:sz w:val="24"/>
        </w:rPr>
        <w:t>3、双方就质量问题存在争议时，由上海市相关质检部门进行鉴定出具相关鉴定意见。</w:t>
      </w:r>
    </w:p>
    <w:p>
      <w:pPr>
        <w:spacing w:line="300" w:lineRule="exact"/>
        <w:rPr>
          <w:rFonts w:ascii="仿宋" w:hAnsi="仿宋" w:eastAsia="仿宋" w:cs="宋体"/>
          <w:b/>
          <w:color w:val="000000" w:themeColor="text1"/>
          <w:kern w:val="0"/>
          <w:sz w:val="24"/>
        </w:rPr>
      </w:pPr>
      <w:r>
        <w:rPr>
          <w:rFonts w:hint="eastAsia" w:ascii="仿宋" w:hAnsi="仿宋" w:eastAsia="仿宋" w:cs="宋体"/>
          <w:b/>
          <w:color w:val="000000" w:themeColor="text1"/>
          <w:kern w:val="0"/>
          <w:sz w:val="24"/>
        </w:rPr>
        <w:t>三、售后服务</w:t>
      </w:r>
    </w:p>
    <w:p>
      <w:pPr>
        <w:spacing w:line="300" w:lineRule="exact"/>
        <w:rPr>
          <w:rFonts w:ascii="仿宋" w:hAnsi="仿宋" w:eastAsia="仿宋" w:cs="宋体"/>
          <w:color w:val="000000" w:themeColor="text1"/>
          <w:kern w:val="0"/>
          <w:sz w:val="24"/>
        </w:rPr>
      </w:pPr>
      <w:r>
        <w:rPr>
          <w:rFonts w:hint="eastAsia" w:ascii="仿宋" w:hAnsi="仿宋" w:eastAsia="仿宋" w:cs="宋体"/>
          <w:color w:val="000000" w:themeColor="text1"/>
          <w:kern w:val="0"/>
          <w:sz w:val="24"/>
        </w:rPr>
        <w:t xml:space="preserve">    自乙方（含工作人员、指定代收人）收到该货物之日起一年内实行免费保修。按货单标注出售日期起，凡符合规定的时间段，由于产品自身质量原因出现故障，我们将按售后服务承诺的标准实行免费保修。但是因乙方人为操作不当或第三方故意或过错等原自身质量的原因引起的故障，不属于免费保修的范围。</w:t>
      </w:r>
    </w:p>
    <w:p>
      <w:pPr>
        <w:spacing w:line="300" w:lineRule="exact"/>
        <w:rPr>
          <w:rFonts w:ascii="仿宋" w:hAnsi="仿宋" w:eastAsia="仿宋" w:cs="宋体"/>
          <w:color w:val="000000" w:themeColor="text1"/>
          <w:kern w:val="0"/>
          <w:sz w:val="24"/>
        </w:rPr>
      </w:pPr>
      <w:r>
        <w:rPr>
          <w:rFonts w:hint="eastAsia" w:ascii="仿宋" w:hAnsi="仿宋" w:eastAsia="仿宋" w:cs="宋体"/>
          <w:b/>
          <w:color w:val="000000" w:themeColor="text1"/>
          <w:kern w:val="0"/>
          <w:sz w:val="24"/>
        </w:rPr>
        <w:t>四、违约责任</w:t>
      </w:r>
    </w:p>
    <w:p>
      <w:pPr>
        <w:pStyle w:val="2"/>
        <w:spacing w:line="300" w:lineRule="exact"/>
        <w:rPr>
          <w:rFonts w:ascii="仿宋" w:hAnsi="仿宋" w:eastAsia="仿宋" w:cs="宋体"/>
          <w:color w:val="000000" w:themeColor="text1"/>
          <w:kern w:val="0"/>
          <w:sz w:val="24"/>
          <w:szCs w:val="24"/>
        </w:rPr>
      </w:pPr>
      <w:r>
        <w:rPr>
          <w:rFonts w:hint="eastAsia" w:ascii="仿宋" w:hAnsi="仿宋" w:eastAsia="仿宋" w:cs="宋体"/>
          <w:color w:val="000000" w:themeColor="text1"/>
          <w:kern w:val="0"/>
          <w:sz w:val="24"/>
          <w:szCs w:val="24"/>
        </w:rPr>
        <w:t>1、合同签订后，乙方单反解除合同的，应支付总价30%的违约金；</w:t>
      </w:r>
    </w:p>
    <w:p>
      <w:pPr>
        <w:pStyle w:val="2"/>
        <w:spacing w:line="300" w:lineRule="exact"/>
        <w:rPr>
          <w:rFonts w:ascii="仿宋" w:hAnsi="仿宋" w:eastAsia="仿宋" w:cs="宋体"/>
          <w:color w:val="000000" w:themeColor="text1"/>
          <w:kern w:val="0"/>
          <w:sz w:val="24"/>
          <w:szCs w:val="24"/>
        </w:rPr>
      </w:pPr>
      <w:r>
        <w:rPr>
          <w:rFonts w:hint="eastAsia" w:ascii="仿宋" w:hAnsi="仿宋" w:eastAsia="仿宋" w:cs="宋体"/>
          <w:color w:val="000000" w:themeColor="text1"/>
          <w:kern w:val="0"/>
          <w:sz w:val="24"/>
          <w:szCs w:val="24"/>
        </w:rPr>
        <w:t>2、若甲方交付的货物存在质量问题，除不可抗力及乙方原因外，甲方自接到乙方通知后应及时退换货；但甲方向乙方予以更换前，被更换的货物乙方应完好的交还甲方，否则甲方可以拒绝退换货。</w:t>
      </w:r>
    </w:p>
    <w:p>
      <w:pPr>
        <w:spacing w:line="300" w:lineRule="exact"/>
        <w:rPr>
          <w:rFonts w:ascii="仿宋" w:hAnsi="仿宋" w:eastAsia="仿宋" w:cs="宋体"/>
          <w:b/>
          <w:color w:val="000000" w:themeColor="text1"/>
          <w:kern w:val="0"/>
          <w:sz w:val="24"/>
        </w:rPr>
      </w:pPr>
      <w:r>
        <w:rPr>
          <w:rFonts w:hint="eastAsia" w:ascii="仿宋" w:hAnsi="仿宋" w:eastAsia="仿宋" w:cs="宋体"/>
          <w:b/>
          <w:color w:val="000000" w:themeColor="text1"/>
          <w:kern w:val="0"/>
          <w:sz w:val="24"/>
        </w:rPr>
        <w:t>五、合同争议的解决</w:t>
      </w:r>
    </w:p>
    <w:p>
      <w:pPr>
        <w:spacing w:line="300" w:lineRule="exact"/>
        <w:rPr>
          <w:rFonts w:ascii="仿宋" w:hAnsi="仿宋" w:eastAsia="仿宋" w:cs="宋体"/>
          <w:color w:val="000000" w:themeColor="text1"/>
          <w:kern w:val="0"/>
          <w:sz w:val="24"/>
        </w:rPr>
      </w:pPr>
      <w:r>
        <w:rPr>
          <w:rFonts w:hint="eastAsia" w:ascii="仿宋" w:hAnsi="仿宋" w:eastAsia="仿宋" w:cs="宋体"/>
          <w:color w:val="000000" w:themeColor="text1"/>
          <w:kern w:val="0"/>
          <w:sz w:val="24"/>
        </w:rPr>
        <w:t>1、因执行本合同所发生的或与本合同有关的一切争议，双方应通过友好协商解决。如经协商仍不能达成协议，可向</w:t>
      </w:r>
      <w:r>
        <w:rPr>
          <w:rFonts w:ascii="仿宋" w:hAnsi="仿宋" w:eastAsia="仿宋" w:cs="宋体"/>
          <w:color w:val="000000" w:themeColor="text1"/>
          <w:kern w:val="0"/>
          <w:sz w:val="24"/>
        </w:rPr>
        <w:t>甲方</w:t>
      </w:r>
      <w:r>
        <w:rPr>
          <w:rFonts w:hint="eastAsia" w:ascii="仿宋" w:hAnsi="仿宋" w:eastAsia="仿宋" w:cs="宋体"/>
          <w:color w:val="000000" w:themeColor="text1"/>
          <w:kern w:val="0"/>
          <w:sz w:val="24"/>
        </w:rPr>
        <w:t>所在地人民法院提起诉讼解决。</w:t>
      </w:r>
    </w:p>
    <w:p>
      <w:pPr>
        <w:spacing w:line="300" w:lineRule="exact"/>
        <w:rPr>
          <w:rFonts w:ascii="仿宋" w:hAnsi="仿宋" w:eastAsia="仿宋" w:cs="宋体"/>
          <w:color w:val="000000" w:themeColor="text1"/>
          <w:kern w:val="0"/>
          <w:sz w:val="24"/>
        </w:rPr>
      </w:pPr>
      <w:r>
        <w:rPr>
          <w:rFonts w:hint="eastAsia" w:ascii="仿宋" w:hAnsi="仿宋" w:eastAsia="仿宋" w:cs="宋体"/>
          <w:color w:val="000000" w:themeColor="text1"/>
          <w:kern w:val="0"/>
          <w:sz w:val="24"/>
        </w:rPr>
        <w:t>2、违约方应承担守约方因诉讼产生的差旅费、律师费等。</w:t>
      </w:r>
    </w:p>
    <w:p>
      <w:pPr>
        <w:spacing w:line="300" w:lineRule="exact"/>
        <w:rPr>
          <w:rFonts w:ascii="仿宋" w:hAnsi="仿宋" w:eastAsia="仿宋" w:cs="宋体"/>
          <w:b/>
          <w:color w:val="000000" w:themeColor="text1"/>
          <w:kern w:val="0"/>
          <w:sz w:val="24"/>
        </w:rPr>
      </w:pPr>
      <w:r>
        <w:rPr>
          <w:rFonts w:hint="eastAsia" w:ascii="仿宋" w:hAnsi="仿宋" w:eastAsia="仿宋" w:cs="宋体"/>
          <w:b/>
          <w:color w:val="000000" w:themeColor="text1"/>
          <w:kern w:val="0"/>
          <w:sz w:val="24"/>
        </w:rPr>
        <w:t>六、合同生效及其他</w:t>
      </w:r>
    </w:p>
    <w:p>
      <w:pPr>
        <w:spacing w:line="300" w:lineRule="exact"/>
        <w:rPr>
          <w:rFonts w:ascii="仿宋" w:hAnsi="仿宋" w:eastAsia="仿宋" w:cs="宋体"/>
          <w:color w:val="000000" w:themeColor="text1"/>
          <w:kern w:val="0"/>
          <w:sz w:val="24"/>
        </w:rPr>
      </w:pPr>
      <w:r>
        <w:rPr>
          <w:rFonts w:hint="eastAsia" w:ascii="仿宋" w:hAnsi="仿宋" w:eastAsia="仿宋" w:cs="宋体"/>
          <w:color w:val="000000" w:themeColor="text1"/>
          <w:kern w:val="0"/>
          <w:sz w:val="24"/>
        </w:rPr>
        <w:t>1、本合同经双方签字盖章后生效。</w:t>
      </w:r>
    </w:p>
    <w:p>
      <w:pPr>
        <w:spacing w:line="300" w:lineRule="exact"/>
        <w:rPr>
          <w:rFonts w:ascii="仿宋" w:hAnsi="仿宋" w:eastAsia="仿宋" w:cs="宋体"/>
          <w:color w:val="000000" w:themeColor="text1"/>
          <w:kern w:val="0"/>
          <w:sz w:val="24"/>
        </w:rPr>
      </w:pPr>
      <w:r>
        <w:rPr>
          <w:rFonts w:hint="eastAsia" w:ascii="仿宋" w:hAnsi="仿宋" w:eastAsia="仿宋" w:cs="宋体"/>
          <w:color w:val="000000" w:themeColor="text1"/>
          <w:kern w:val="0"/>
          <w:sz w:val="24"/>
        </w:rPr>
        <w:t>2、本合同所包括的附件，是本合同不可分割的一部分，与合同具有同等的法律效力。</w:t>
      </w:r>
    </w:p>
    <w:p>
      <w:pPr>
        <w:spacing w:line="300" w:lineRule="exact"/>
        <w:rPr>
          <w:rFonts w:ascii="仿宋" w:hAnsi="仿宋" w:eastAsia="仿宋" w:cs="宋体"/>
          <w:color w:val="000000" w:themeColor="text1"/>
          <w:kern w:val="0"/>
          <w:sz w:val="24"/>
        </w:rPr>
      </w:pPr>
      <w:r>
        <w:rPr>
          <w:rFonts w:hint="eastAsia" w:ascii="仿宋" w:hAnsi="仿宋" w:eastAsia="仿宋" w:cs="宋体"/>
          <w:color w:val="000000" w:themeColor="text1"/>
          <w:kern w:val="0"/>
          <w:sz w:val="24"/>
        </w:rPr>
        <w:t>3、合同中的联系方式是双方确认，是合同履行以及司法送达的方式，如遇变动，书面告知对方，否则视为同意按照约定的地址和联系方式送达。</w:t>
      </w:r>
    </w:p>
    <w:p>
      <w:pPr>
        <w:spacing w:line="300" w:lineRule="exact"/>
        <w:rPr>
          <w:rFonts w:ascii="仿宋" w:hAnsi="仿宋" w:eastAsia="仿宋" w:cs="宋体"/>
          <w:color w:val="000000" w:themeColor="text1"/>
          <w:kern w:val="0"/>
          <w:sz w:val="24"/>
        </w:rPr>
      </w:pPr>
      <w:r>
        <w:rPr>
          <w:rFonts w:hint="eastAsia" w:ascii="仿宋" w:hAnsi="仿宋" w:eastAsia="仿宋" w:cs="宋体"/>
          <w:color w:val="000000" w:themeColor="text1"/>
          <w:kern w:val="0"/>
          <w:sz w:val="24"/>
        </w:rPr>
        <w:t>5、本合同一式两份，甲乙双方各执一份；</w:t>
      </w:r>
    </w:p>
    <w:p>
      <w:pPr>
        <w:spacing w:line="300" w:lineRule="exact"/>
        <w:rPr>
          <w:rFonts w:ascii="仿宋" w:hAnsi="仿宋" w:eastAsia="仿宋" w:cs="宋体"/>
          <w:b/>
          <w:color w:val="000000" w:themeColor="text1"/>
          <w:kern w:val="0"/>
          <w:sz w:val="24"/>
        </w:rPr>
      </w:pPr>
      <w:r>
        <w:rPr>
          <w:rFonts w:hint="eastAsia" w:ascii="仿宋" w:hAnsi="仿宋" w:eastAsia="仿宋" w:cs="宋体"/>
          <w:b/>
          <w:color w:val="000000" w:themeColor="text1"/>
          <w:kern w:val="0"/>
          <w:sz w:val="24"/>
        </w:rPr>
        <w:t>七、合同附件：产品具体规格和参数</w:t>
      </w:r>
    </w:p>
    <w:p>
      <w:pPr>
        <w:rPr>
          <w:rFonts w:ascii="仿宋" w:hAnsi="仿宋" w:eastAsia="仿宋" w:cs="宋体"/>
          <w:b/>
          <w:color w:val="000000" w:themeColor="text1"/>
          <w:kern w:val="0"/>
          <w:sz w:val="24"/>
        </w:rPr>
      </w:pPr>
    </w:p>
    <w:tbl>
      <w:tblPr>
        <w:tblStyle w:val="6"/>
        <w:tblW w:w="9394"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7"/>
        <w:gridCol w:w="46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97" w:type="dxa"/>
          </w:tcPr>
          <w:p>
            <w:pPr>
              <w:ind w:left="1680" w:hanging="1680"/>
              <w:rPr>
                <w:rFonts w:ascii="仿宋" w:hAnsi="仿宋" w:eastAsia="仿宋"/>
                <w:b/>
                <w:bCs/>
                <w:color w:val="000000" w:themeColor="text1"/>
              </w:rPr>
            </w:pPr>
            <w:r>
              <w:rPr>
                <w:rFonts w:hint="eastAsia" w:ascii="仿宋" w:hAnsi="仿宋" w:eastAsia="仿宋"/>
                <w:b/>
                <w:bCs/>
                <w:color w:val="000000" w:themeColor="text1"/>
                <w:sz w:val="24"/>
              </w:rPr>
              <w:t xml:space="preserve">甲    </w:t>
            </w:r>
            <w:r>
              <w:rPr>
                <w:rFonts w:ascii="仿宋" w:hAnsi="仿宋" w:eastAsia="仿宋"/>
                <w:b/>
                <w:bCs/>
                <w:color w:val="000000" w:themeColor="text1"/>
                <w:sz w:val="24"/>
              </w:rPr>
              <w:t>方</w:t>
            </w:r>
            <w:r>
              <w:rPr>
                <w:rFonts w:hint="eastAsia" w:ascii="仿宋" w:hAnsi="仿宋" w:eastAsia="仿宋"/>
                <w:b/>
                <w:bCs/>
                <w:color w:val="000000" w:themeColor="text1"/>
                <w:sz w:val="24"/>
              </w:rPr>
              <w:t>：上海湿腾电器有限公司</w:t>
            </w:r>
          </w:p>
          <w:p>
            <w:pPr>
              <w:ind w:left="1680" w:hanging="1680"/>
              <w:rPr>
                <w:rFonts w:ascii="仿宋" w:hAnsi="仿宋" w:eastAsia="仿宋"/>
                <w:b/>
                <w:bCs/>
                <w:color w:val="000000" w:themeColor="text1"/>
              </w:rPr>
            </w:pPr>
            <w:r>
              <w:rPr>
                <w:rFonts w:hint="eastAsia" w:ascii="仿宋" w:hAnsi="仿宋" w:eastAsia="仿宋"/>
                <w:b/>
                <w:color w:val="000000" w:themeColor="text1"/>
                <w:sz w:val="24"/>
              </w:rPr>
              <w:t>（签章）</w:t>
            </w:r>
          </w:p>
          <w:p>
            <w:pPr>
              <w:rPr>
                <w:rFonts w:ascii="仿宋" w:hAnsi="仿宋" w:eastAsia="仿宋"/>
                <w:b/>
                <w:color w:val="000000" w:themeColor="text1"/>
              </w:rPr>
            </w:pPr>
            <w:r>
              <w:rPr>
                <w:rFonts w:hint="eastAsia" w:ascii="仿宋" w:hAnsi="仿宋" w:eastAsia="仿宋"/>
                <w:b/>
                <w:color w:val="000000" w:themeColor="text1"/>
                <w:sz w:val="24"/>
              </w:rPr>
              <w:t>所在地址：</w:t>
            </w:r>
          </w:p>
          <w:p>
            <w:pPr>
              <w:rPr>
                <w:rFonts w:ascii="仿宋" w:hAnsi="仿宋" w:eastAsia="仿宋"/>
                <w:b/>
                <w:color w:val="000000" w:themeColor="text1"/>
              </w:rPr>
            </w:pPr>
            <w:r>
              <w:rPr>
                <w:rFonts w:hint="eastAsia" w:ascii="仿宋" w:hAnsi="仿宋" w:eastAsia="仿宋"/>
                <w:b/>
                <w:color w:val="000000" w:themeColor="text1"/>
                <w:sz w:val="24"/>
              </w:rPr>
              <w:t xml:space="preserve">负责人： </w:t>
            </w:r>
          </w:p>
          <w:p>
            <w:pPr>
              <w:rPr>
                <w:rFonts w:ascii="仿宋" w:hAnsi="仿宋" w:eastAsia="仿宋"/>
                <w:b/>
                <w:color w:val="000000" w:themeColor="text1"/>
              </w:rPr>
            </w:pPr>
            <w:r>
              <w:rPr>
                <w:rFonts w:hint="eastAsia" w:ascii="仿宋" w:hAnsi="仿宋" w:eastAsia="仿宋"/>
                <w:b/>
                <w:color w:val="000000" w:themeColor="text1"/>
                <w:sz w:val="24"/>
              </w:rPr>
              <w:t>电    话：</w:t>
            </w:r>
          </w:p>
          <w:p>
            <w:pPr>
              <w:rPr>
                <w:rFonts w:ascii="仿宋" w:hAnsi="仿宋" w:eastAsia="仿宋"/>
                <w:b/>
                <w:color w:val="000000" w:themeColor="text1"/>
              </w:rPr>
            </w:pPr>
            <w:r>
              <w:rPr>
                <w:rFonts w:hint="eastAsia" w:ascii="仿宋" w:hAnsi="仿宋" w:eastAsia="仿宋"/>
                <w:b/>
                <w:color w:val="000000" w:themeColor="text1"/>
                <w:sz w:val="24"/>
              </w:rPr>
              <w:t>传    真：</w:t>
            </w:r>
          </w:p>
          <w:p>
            <w:pPr>
              <w:rPr>
                <w:rFonts w:ascii="仿宋" w:hAnsi="仿宋" w:eastAsia="仿宋"/>
                <w:b/>
                <w:color w:val="000000" w:themeColor="text1"/>
              </w:rPr>
            </w:pPr>
            <w:r>
              <w:rPr>
                <w:rFonts w:hint="eastAsia" w:ascii="仿宋" w:hAnsi="仿宋" w:eastAsia="仿宋"/>
                <w:b/>
                <w:color w:val="000000" w:themeColor="text1"/>
                <w:sz w:val="24"/>
              </w:rPr>
              <w:t xml:space="preserve">开户银行： </w:t>
            </w:r>
          </w:p>
          <w:p>
            <w:pPr>
              <w:rPr>
                <w:rFonts w:ascii="仿宋" w:hAnsi="仿宋" w:eastAsia="仿宋"/>
                <w:b/>
                <w:color w:val="000000" w:themeColor="text1"/>
              </w:rPr>
            </w:pPr>
            <w:r>
              <w:rPr>
                <w:rFonts w:hint="eastAsia" w:ascii="仿宋" w:hAnsi="仿宋" w:eastAsia="仿宋"/>
                <w:b/>
                <w:color w:val="000000" w:themeColor="text1"/>
                <w:sz w:val="24"/>
              </w:rPr>
              <w:t>账    号：</w:t>
            </w:r>
          </w:p>
          <w:p>
            <w:pPr>
              <w:rPr>
                <w:rFonts w:ascii="仿宋" w:hAnsi="仿宋" w:eastAsia="仿宋"/>
                <w:b/>
                <w:color w:val="000000" w:themeColor="text1"/>
              </w:rPr>
            </w:pPr>
            <w:r>
              <w:rPr>
                <w:rFonts w:hint="eastAsia" w:ascii="仿宋" w:hAnsi="仿宋" w:eastAsia="仿宋"/>
                <w:b/>
                <w:color w:val="000000" w:themeColor="text1"/>
                <w:sz w:val="24"/>
              </w:rPr>
              <w:t>税    号：</w:t>
            </w:r>
          </w:p>
          <w:p>
            <w:pPr>
              <w:rPr>
                <w:rFonts w:ascii="仿宋" w:hAnsi="仿宋" w:eastAsia="仿宋"/>
                <w:b/>
                <w:color w:val="000000" w:themeColor="text1"/>
              </w:rPr>
            </w:pPr>
            <w:r>
              <w:rPr>
                <w:rFonts w:hint="eastAsia" w:ascii="仿宋" w:hAnsi="仿宋" w:eastAsia="仿宋"/>
                <w:b/>
                <w:color w:val="000000" w:themeColor="text1"/>
                <w:sz w:val="24"/>
              </w:rPr>
              <w:t>时    间：</w:t>
            </w:r>
          </w:p>
        </w:tc>
        <w:tc>
          <w:tcPr>
            <w:tcW w:w="4697" w:type="dxa"/>
          </w:tcPr>
          <w:p>
            <w:pPr>
              <w:rPr>
                <w:rFonts w:ascii="仿宋" w:hAnsi="仿宋" w:eastAsia="仿宋"/>
                <w:b/>
                <w:bCs/>
                <w:color w:val="000000" w:themeColor="text1"/>
              </w:rPr>
            </w:pPr>
            <w:r>
              <w:rPr>
                <w:rFonts w:hint="eastAsia" w:ascii="仿宋" w:hAnsi="仿宋" w:eastAsia="仿宋"/>
                <w:b/>
                <w:bCs/>
                <w:color w:val="000000" w:themeColor="text1"/>
                <w:sz w:val="24"/>
              </w:rPr>
              <w:t xml:space="preserve">乙    </w:t>
            </w:r>
            <w:r>
              <w:rPr>
                <w:rFonts w:ascii="仿宋" w:hAnsi="仿宋" w:eastAsia="仿宋"/>
                <w:b/>
                <w:bCs/>
                <w:color w:val="000000" w:themeColor="text1"/>
                <w:sz w:val="24"/>
              </w:rPr>
              <w:t>方</w:t>
            </w:r>
            <w:r>
              <w:rPr>
                <w:rFonts w:hint="eastAsia" w:ascii="仿宋" w:hAnsi="仿宋" w:eastAsia="仿宋"/>
                <w:b/>
                <w:bCs/>
                <w:color w:val="000000" w:themeColor="text1"/>
                <w:sz w:val="24"/>
              </w:rPr>
              <w:t>：</w:t>
            </w:r>
          </w:p>
          <w:p>
            <w:pPr>
              <w:rPr>
                <w:rFonts w:ascii="仿宋" w:hAnsi="仿宋" w:eastAsia="仿宋"/>
                <w:b/>
                <w:bCs/>
                <w:color w:val="000000" w:themeColor="text1"/>
              </w:rPr>
            </w:pPr>
            <w:r>
              <w:rPr>
                <w:rFonts w:hint="eastAsia" w:ascii="仿宋" w:hAnsi="仿宋" w:eastAsia="仿宋"/>
                <w:b/>
                <w:color w:val="000000" w:themeColor="text1"/>
                <w:sz w:val="24"/>
              </w:rPr>
              <w:t>（签章）</w:t>
            </w:r>
          </w:p>
          <w:p>
            <w:pPr>
              <w:rPr>
                <w:rFonts w:ascii="仿宋" w:hAnsi="仿宋" w:eastAsia="仿宋"/>
                <w:b/>
                <w:color w:val="000000" w:themeColor="text1"/>
              </w:rPr>
            </w:pPr>
            <w:r>
              <w:rPr>
                <w:rFonts w:hint="eastAsia" w:ascii="仿宋" w:hAnsi="仿宋" w:eastAsia="仿宋"/>
                <w:b/>
                <w:color w:val="000000" w:themeColor="text1"/>
                <w:sz w:val="24"/>
              </w:rPr>
              <w:t xml:space="preserve">所在地址：  </w:t>
            </w:r>
          </w:p>
          <w:p>
            <w:pPr>
              <w:rPr>
                <w:rFonts w:ascii="仿宋" w:hAnsi="仿宋" w:eastAsia="仿宋"/>
                <w:b/>
                <w:color w:val="000000" w:themeColor="text1"/>
              </w:rPr>
            </w:pPr>
            <w:r>
              <w:rPr>
                <w:rFonts w:hint="eastAsia" w:ascii="仿宋" w:hAnsi="仿宋" w:eastAsia="仿宋"/>
                <w:b/>
                <w:color w:val="000000" w:themeColor="text1"/>
                <w:sz w:val="24"/>
              </w:rPr>
              <w:t>负责人：</w:t>
            </w:r>
          </w:p>
          <w:p>
            <w:pPr>
              <w:rPr>
                <w:rFonts w:ascii="仿宋" w:hAnsi="仿宋" w:eastAsia="仿宋"/>
                <w:b/>
                <w:color w:val="000000" w:themeColor="text1"/>
              </w:rPr>
            </w:pPr>
            <w:r>
              <w:rPr>
                <w:rFonts w:hint="eastAsia" w:ascii="仿宋" w:hAnsi="仿宋" w:eastAsia="仿宋"/>
                <w:b/>
                <w:color w:val="000000" w:themeColor="text1"/>
                <w:sz w:val="24"/>
              </w:rPr>
              <w:t xml:space="preserve">电    话： </w:t>
            </w:r>
          </w:p>
          <w:p>
            <w:pPr>
              <w:rPr>
                <w:rFonts w:ascii="仿宋" w:hAnsi="仿宋" w:eastAsia="仿宋"/>
                <w:b/>
                <w:color w:val="000000" w:themeColor="text1"/>
              </w:rPr>
            </w:pPr>
            <w:r>
              <w:rPr>
                <w:rFonts w:hint="eastAsia" w:ascii="仿宋" w:hAnsi="仿宋" w:eastAsia="仿宋"/>
                <w:b/>
                <w:color w:val="000000" w:themeColor="text1"/>
                <w:sz w:val="24"/>
              </w:rPr>
              <w:t xml:space="preserve">传    真： </w:t>
            </w:r>
          </w:p>
          <w:p>
            <w:pPr>
              <w:rPr>
                <w:rFonts w:ascii="仿宋" w:hAnsi="仿宋" w:eastAsia="仿宋"/>
                <w:b/>
                <w:color w:val="000000" w:themeColor="text1"/>
              </w:rPr>
            </w:pPr>
            <w:r>
              <w:rPr>
                <w:rFonts w:hint="eastAsia" w:ascii="仿宋" w:hAnsi="仿宋" w:eastAsia="仿宋"/>
                <w:b/>
                <w:color w:val="000000" w:themeColor="text1"/>
                <w:sz w:val="24"/>
              </w:rPr>
              <w:t xml:space="preserve">开户银行： </w:t>
            </w:r>
          </w:p>
          <w:p>
            <w:pPr>
              <w:rPr>
                <w:rFonts w:ascii="仿宋" w:hAnsi="仿宋" w:eastAsia="仿宋"/>
                <w:b/>
                <w:color w:val="000000" w:themeColor="text1"/>
              </w:rPr>
            </w:pPr>
            <w:r>
              <w:rPr>
                <w:rFonts w:hint="eastAsia" w:ascii="仿宋" w:hAnsi="仿宋" w:eastAsia="仿宋"/>
                <w:b/>
                <w:color w:val="000000" w:themeColor="text1"/>
                <w:sz w:val="24"/>
              </w:rPr>
              <w:t xml:space="preserve">账    号： </w:t>
            </w:r>
          </w:p>
          <w:p>
            <w:pPr>
              <w:rPr>
                <w:rFonts w:ascii="仿宋" w:hAnsi="仿宋" w:eastAsia="仿宋"/>
                <w:b/>
                <w:color w:val="000000" w:themeColor="text1"/>
              </w:rPr>
            </w:pPr>
            <w:r>
              <w:rPr>
                <w:rFonts w:hint="eastAsia" w:ascii="仿宋" w:hAnsi="仿宋" w:eastAsia="仿宋"/>
                <w:b/>
                <w:color w:val="000000" w:themeColor="text1"/>
                <w:sz w:val="24"/>
              </w:rPr>
              <w:t>税    号：</w:t>
            </w:r>
          </w:p>
          <w:p>
            <w:pPr>
              <w:rPr>
                <w:rFonts w:ascii="仿宋" w:hAnsi="仿宋" w:eastAsia="仿宋"/>
                <w:b/>
                <w:color w:val="000000" w:themeColor="text1"/>
              </w:rPr>
            </w:pPr>
            <w:r>
              <w:rPr>
                <w:rFonts w:hint="eastAsia" w:ascii="仿宋" w:hAnsi="仿宋" w:eastAsia="仿宋"/>
                <w:b/>
                <w:color w:val="000000" w:themeColor="text1"/>
                <w:sz w:val="24"/>
              </w:rPr>
              <w:t>时    间：</w:t>
            </w:r>
          </w:p>
        </w:tc>
      </w:tr>
    </w:tbl>
    <w:p>
      <w:pPr>
        <w:rPr>
          <w:rFonts w:ascii="仿宋" w:hAnsi="仿宋" w:eastAsia="仿宋"/>
          <w:color w:val="000000" w:themeColor="text1"/>
          <w:sz w:val="24"/>
        </w:rPr>
      </w:pPr>
    </w:p>
    <w:sectPr>
      <w:pgSz w:w="11900" w:h="16840"/>
      <w:pgMar w:top="1440" w:right="1800" w:bottom="1440" w:left="1800" w:header="851" w:footer="992" w:gutter="0"/>
      <w:cols w:space="425" w:num="1"/>
      <w:docGrid w:type="lines" w:linePitch="4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val="1"/>
  <w:bordersDoNotSurroundFooter w:val="1"/>
  <w:documentProtection w:enforcement="0"/>
  <w:defaultTabStop w:val="4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D4A80"/>
    <w:rsid w:val="001D4A80"/>
    <w:rsid w:val="002267BA"/>
    <w:rsid w:val="002A1622"/>
    <w:rsid w:val="00330E06"/>
    <w:rsid w:val="003C459A"/>
    <w:rsid w:val="005102F4"/>
    <w:rsid w:val="00724476"/>
    <w:rsid w:val="00975C84"/>
    <w:rsid w:val="009B2313"/>
    <w:rsid w:val="009C3D8A"/>
    <w:rsid w:val="00F11AFC"/>
    <w:rsid w:val="00FF1C47"/>
    <w:rsid w:val="00FF4D11"/>
    <w:rsid w:val="33224725"/>
    <w:rsid w:val="5576505B"/>
    <w:rsid w:val="619D5B93"/>
    <w:rsid w:val="766443C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link w:val="7"/>
    <w:qFormat/>
    <w:uiPriority w:val="0"/>
    <w:pPr>
      <w:jc w:val="left"/>
    </w:pPr>
    <w:rPr>
      <w:szCs w:val="20"/>
    </w:r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批注文字 Char"/>
    <w:basedOn w:val="5"/>
    <w:link w:val="2"/>
    <w:qFormat/>
    <w:uiPriority w:val="0"/>
    <w:rPr>
      <w:rFonts w:ascii="Times New Roman" w:hAnsi="Times New Roman" w:eastAsia="宋体" w:cs="Times New Roman"/>
      <w:sz w:val="21"/>
      <w:szCs w:val="20"/>
    </w:rPr>
  </w:style>
  <w:style w:type="paragraph" w:styleId="8">
    <w:name w:val="List Paragraph"/>
    <w:basedOn w:val="1"/>
    <w:qFormat/>
    <w:uiPriority w:val="34"/>
    <w:pPr>
      <w:ind w:firstLine="420" w:firstLineChars="200"/>
    </w:pPr>
  </w:style>
  <w:style w:type="character" w:customStyle="1" w:styleId="9">
    <w:name w:val="页眉 Char"/>
    <w:basedOn w:val="5"/>
    <w:link w:val="4"/>
    <w:semiHidden/>
    <w:qFormat/>
    <w:uiPriority w:val="99"/>
    <w:rPr>
      <w:rFonts w:ascii="Times New Roman" w:hAnsi="Times New Roman" w:eastAsia="宋体" w:cs="Times New Roman"/>
      <w:sz w:val="18"/>
      <w:szCs w:val="18"/>
    </w:rPr>
  </w:style>
  <w:style w:type="character" w:customStyle="1" w:styleId="10">
    <w:name w:val="页脚 Char"/>
    <w:basedOn w:val="5"/>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201</Words>
  <Characters>1146</Characters>
  <Lines>9</Lines>
  <Paragraphs>2</Paragraphs>
  <TotalTime>339</TotalTime>
  <ScaleCrop>false</ScaleCrop>
  <LinksUpToDate>false</LinksUpToDate>
  <CharactersWithSpaces>1345</CharactersWithSpaces>
  <Application>WPS Office_10.1.0.7311_F1E327BC-269C-435d-A152-05C5408002CA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2018-01-12T00:51:00Z</dcterms:created>
  <dc:creator>gg</dc:creator>
  <cp:lastModifiedBy>down</cp:lastModifiedBy>
  <dcterms:modified xsi:type="dcterms:W3CDTF">2018-04-28T06:16:14Z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2052-10.1.0.7311</vt:lpwstr>
  </property>
</Properties>
</file>